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57" w:rsidRPr="00CA1A57" w:rsidRDefault="00CA1A57" w:rsidP="00CA1A5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2 мая 2006 года N 59-ФЗ</w:t>
      </w:r>
    </w:p>
    <w:p w:rsidR="00CA1A57" w:rsidRPr="00CA1A57" w:rsidRDefault="00CA1A57" w:rsidP="00CA1A5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pict>
          <v:rect id="_x0000_i1025" style="width:0;height:1.4pt" o:hralign="center" o:hrstd="t" o:hrnoshade="t" o:hr="t" fillcolor="black" stroked="f"/>
        </w:pict>
      </w:r>
    </w:p>
    <w:p w:rsidR="00CA1A57" w:rsidRPr="00CA1A57" w:rsidRDefault="00CA1A57" w:rsidP="00CA1A5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CA1A57">
        <w:rPr>
          <w:rFonts w:ascii="Verdana" w:eastAsia="Times New Roman" w:hAnsi="Verdana" w:cs="Times New Roman"/>
          <w:b/>
          <w:bCs/>
          <w:sz w:val="21"/>
          <w:szCs w:val="21"/>
        </w:rPr>
        <w:t>РОССИЙСКАЯ ФЕДЕРАЦИЯ</w:t>
      </w:r>
    </w:p>
    <w:p w:rsidR="00CA1A57" w:rsidRPr="00CA1A57" w:rsidRDefault="00CA1A57" w:rsidP="00CA1A5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CA1A57">
        <w:rPr>
          <w:rFonts w:ascii="Verdana" w:eastAsia="Times New Roman" w:hAnsi="Verdana" w:cs="Times New Roman"/>
          <w:b/>
          <w:bCs/>
          <w:sz w:val="21"/>
          <w:szCs w:val="21"/>
        </w:rPr>
        <w:t> </w:t>
      </w:r>
    </w:p>
    <w:p w:rsidR="00CA1A57" w:rsidRPr="00CA1A57" w:rsidRDefault="00CA1A57" w:rsidP="00CA1A5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CA1A57">
        <w:rPr>
          <w:rFonts w:ascii="Verdana" w:eastAsia="Times New Roman" w:hAnsi="Verdana" w:cs="Times New Roman"/>
          <w:b/>
          <w:bCs/>
          <w:sz w:val="21"/>
          <w:szCs w:val="21"/>
        </w:rPr>
        <w:t>ФЕДЕРАЛЬНЫЙ ЗАКОН</w:t>
      </w:r>
    </w:p>
    <w:p w:rsidR="00CA1A57" w:rsidRPr="00CA1A57" w:rsidRDefault="00CA1A57" w:rsidP="00CA1A5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CA1A57">
        <w:rPr>
          <w:rFonts w:ascii="Verdana" w:eastAsia="Times New Roman" w:hAnsi="Verdana" w:cs="Times New Roman"/>
          <w:b/>
          <w:bCs/>
          <w:sz w:val="21"/>
          <w:szCs w:val="21"/>
        </w:rPr>
        <w:t> </w:t>
      </w:r>
    </w:p>
    <w:p w:rsidR="00CA1A57" w:rsidRPr="00CA1A57" w:rsidRDefault="00CA1A57" w:rsidP="00CA1A5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CA1A57">
        <w:rPr>
          <w:rFonts w:ascii="Verdana" w:eastAsia="Times New Roman" w:hAnsi="Verdana" w:cs="Times New Roman"/>
          <w:b/>
          <w:bCs/>
          <w:sz w:val="21"/>
          <w:szCs w:val="21"/>
        </w:rPr>
        <w:t>О ПОРЯДКЕ РАССМОТРЕНИЯ ОБРАЩЕНИЙ</w:t>
      </w:r>
    </w:p>
    <w:p w:rsidR="00CA1A57" w:rsidRPr="00CA1A57" w:rsidRDefault="00CA1A57" w:rsidP="00CA1A5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CA1A57">
        <w:rPr>
          <w:rFonts w:ascii="Verdana" w:eastAsia="Times New Roman" w:hAnsi="Verdana" w:cs="Times New Roman"/>
          <w:b/>
          <w:bCs/>
          <w:sz w:val="21"/>
          <w:szCs w:val="21"/>
        </w:rPr>
        <w:t>ГРАЖДАН РОССИЙСКОЙ ФЕДЕРАЦИИ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CA1A57">
        <w:rPr>
          <w:rFonts w:ascii="Verdana" w:eastAsia="Times New Roman" w:hAnsi="Verdana" w:cs="Times New Roman"/>
          <w:sz w:val="21"/>
          <w:szCs w:val="21"/>
        </w:rPr>
        <w:t>Принят</w:t>
      </w:r>
      <w:proofErr w:type="gramEnd"/>
    </w:p>
    <w:p w:rsidR="00CA1A57" w:rsidRPr="00CA1A57" w:rsidRDefault="00CA1A57" w:rsidP="00CA1A5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Государственной Думой</w:t>
      </w:r>
    </w:p>
    <w:p w:rsidR="00CA1A57" w:rsidRPr="00CA1A57" w:rsidRDefault="00CA1A57" w:rsidP="00CA1A5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21 апреля 2006 года</w:t>
      </w:r>
    </w:p>
    <w:p w:rsidR="00CA1A57" w:rsidRPr="00CA1A57" w:rsidRDefault="00CA1A57" w:rsidP="00CA1A5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Одобрен</w:t>
      </w:r>
    </w:p>
    <w:p w:rsidR="00CA1A57" w:rsidRPr="00CA1A57" w:rsidRDefault="00CA1A57" w:rsidP="00CA1A5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Советом Федерации</w:t>
      </w:r>
    </w:p>
    <w:p w:rsidR="00CA1A57" w:rsidRPr="00CA1A57" w:rsidRDefault="00CA1A57" w:rsidP="00CA1A5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26 апреля 2006 года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Статья 1. Сфера применения настоящего Федерального закона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Конституцией</w:t>
      </w:r>
      <w:r w:rsidRPr="00CA1A57">
        <w:rPr>
          <w:rFonts w:ascii="Verdana" w:eastAsia="Times New Roman" w:hAnsi="Verdana" w:cs="Times New Roman"/>
          <w:sz w:val="21"/>
          <w:szCs w:val="21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4. </w:t>
      </w:r>
      <w:proofErr w:type="gramStart"/>
      <w:r w:rsidRPr="00CA1A57">
        <w:rPr>
          <w:rFonts w:ascii="Verdana" w:eastAsia="Times New Roman" w:hAnsi="Verdana" w:cs="Times New Roman"/>
          <w:sz w:val="21"/>
          <w:szCs w:val="21"/>
        </w:rP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</w:t>
      </w:r>
      <w:r w:rsidRPr="00CA1A57">
        <w:rPr>
          <w:rFonts w:ascii="Verdana" w:eastAsia="Times New Roman" w:hAnsi="Verdana" w:cs="Times New Roman"/>
          <w:sz w:val="21"/>
          <w:szCs w:val="21"/>
        </w:rPr>
        <w:lastRenderedPageBreak/>
        <w:t>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CA1A57">
        <w:rPr>
          <w:rFonts w:ascii="Verdana" w:eastAsia="Times New Roman" w:hAnsi="Verdana" w:cs="Times New Roman"/>
          <w:sz w:val="21"/>
          <w:szCs w:val="21"/>
        </w:rPr>
        <w:t xml:space="preserve"> и их должностными лицами.</w:t>
      </w:r>
    </w:p>
    <w:p w:rsidR="00CA1A57" w:rsidRPr="00CA1A57" w:rsidRDefault="00CA1A57" w:rsidP="00CA1A57">
      <w:pPr>
        <w:spacing w:after="0" w:line="264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</w:rPr>
      </w:pP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(часть 4 введена Федеральным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</w:rPr>
        <w:t>законом</w:t>
      </w: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 от 07.05.2013 N 80-ФЗ)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Статья 2. Право граждан на обращение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A1A57" w:rsidRPr="00CA1A57" w:rsidRDefault="00CA1A57" w:rsidP="00CA1A57">
      <w:pPr>
        <w:spacing w:after="0" w:line="264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</w:rPr>
      </w:pP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>(</w:t>
      </w:r>
      <w:proofErr w:type="gramStart"/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>ч</w:t>
      </w:r>
      <w:proofErr w:type="gramEnd"/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асть 1 в ред. Федерального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</w:rPr>
        <w:t>закона</w:t>
      </w: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 от 07.05.2013 N 80-ФЗ)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3. Рассмотрение обращений граждан осуществляется бесплатно.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Статья 3. Правовое регулирование правоотношений, связанных с рассмотрением обращений граждан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1. Правоотношения, связанные с рассмотрением обращений граждан, регулируются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Конституцией</w:t>
      </w:r>
      <w:r w:rsidRPr="00CA1A57">
        <w:rPr>
          <w:rFonts w:ascii="Verdana" w:eastAsia="Times New Roman" w:hAnsi="Verdana" w:cs="Times New Roman"/>
          <w:sz w:val="21"/>
          <w:szCs w:val="21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Статья 4. Основные термины, используемые в настоящем Федеральном законе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Для целей настоящего Федерального закона используются следующие основные термины: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A1A57" w:rsidRPr="00CA1A57" w:rsidRDefault="00CA1A57" w:rsidP="00CA1A57">
      <w:pPr>
        <w:spacing w:after="0" w:line="264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</w:rPr>
      </w:pP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(в ред. Федерального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</w:rPr>
        <w:t>закона</w:t>
      </w: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 от 27.07.2010 N 227-ФЗ)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</w:t>
      </w:r>
      <w:r w:rsidRPr="00CA1A57">
        <w:rPr>
          <w:rFonts w:ascii="Verdana" w:eastAsia="Times New Roman" w:hAnsi="Verdana" w:cs="Times New Roman"/>
          <w:sz w:val="21"/>
          <w:szCs w:val="21"/>
        </w:rPr>
        <w:lastRenderedPageBreak/>
        <w:t>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Статья 5. Права гражданина при рассмотрении обращения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A1A57" w:rsidRPr="00CA1A57" w:rsidRDefault="00CA1A57" w:rsidP="00CA1A57">
      <w:pPr>
        <w:spacing w:after="0" w:line="264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</w:rPr>
      </w:pP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(в ред. Федерального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</w:rPr>
        <w:t>закона</w:t>
      </w: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 от 27.07.2010 N 227-ФЗ)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тайну</w:t>
      </w:r>
      <w:r w:rsidRPr="00CA1A57">
        <w:rPr>
          <w:rFonts w:ascii="Verdana" w:eastAsia="Times New Roman" w:hAnsi="Verdana" w:cs="Times New Roman"/>
          <w:sz w:val="21"/>
          <w:szCs w:val="21"/>
        </w:rPr>
        <w:t>;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статье 11</w:t>
      </w:r>
      <w:r w:rsidRPr="00CA1A57">
        <w:rPr>
          <w:rFonts w:ascii="Verdana" w:eastAsia="Times New Roman" w:hAnsi="Verdana" w:cs="Times New Roman"/>
          <w:sz w:val="21"/>
          <w:szCs w:val="21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законодательством</w:t>
      </w:r>
      <w:r w:rsidRPr="00CA1A57">
        <w:rPr>
          <w:rFonts w:ascii="Verdana" w:eastAsia="Times New Roman" w:hAnsi="Verdana" w:cs="Times New Roman"/>
          <w:sz w:val="21"/>
          <w:szCs w:val="21"/>
        </w:rPr>
        <w:t xml:space="preserve"> Российской Федерации;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5) обращаться с заявлением о прекращении рассмотрения обращения.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Статья 6. Гарантии безопасности гражданина в связи с его обращением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</w:t>
      </w:r>
      <w:r w:rsidRPr="00CA1A57">
        <w:rPr>
          <w:rFonts w:ascii="Verdana" w:eastAsia="Times New Roman" w:hAnsi="Verdana" w:cs="Times New Roman"/>
          <w:sz w:val="21"/>
          <w:szCs w:val="21"/>
        </w:rPr>
        <w:lastRenderedPageBreak/>
        <w:t>восстановления или защиты своих прав, свобод и законных интересов либо прав, свобод и законных интересов других лиц.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Статья 7. Требования к письменному обращению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1. </w:t>
      </w:r>
      <w:proofErr w:type="gramStart"/>
      <w:r w:rsidRPr="00CA1A57">
        <w:rPr>
          <w:rFonts w:ascii="Verdana" w:eastAsia="Times New Roman" w:hAnsi="Verdana" w:cs="Times New Roman"/>
          <w:sz w:val="21"/>
          <w:szCs w:val="21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CA1A57">
        <w:rPr>
          <w:rFonts w:ascii="Verdana" w:eastAsia="Times New Roman" w:hAnsi="Verdana" w:cs="Times New Roman"/>
          <w:sz w:val="21"/>
          <w:szCs w:val="21"/>
        </w:rPr>
        <w:t>, ставит личную подпись и дату.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порядке</w:t>
      </w:r>
      <w:r w:rsidRPr="00CA1A57">
        <w:rPr>
          <w:rFonts w:ascii="Verdana" w:eastAsia="Times New Roman" w:hAnsi="Verdana" w:cs="Times New Roman"/>
          <w:sz w:val="21"/>
          <w:szCs w:val="21"/>
        </w:rPr>
        <w:t xml:space="preserve">, установленном настоящим Федеральным законом. </w:t>
      </w:r>
      <w:proofErr w:type="gramStart"/>
      <w:r w:rsidRPr="00CA1A57">
        <w:rPr>
          <w:rFonts w:ascii="Verdana" w:eastAsia="Times New Roman" w:hAnsi="Verdana" w:cs="Times New Roman"/>
          <w:sz w:val="21"/>
          <w:szCs w:val="21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CA1A57">
        <w:rPr>
          <w:rFonts w:ascii="Verdana" w:eastAsia="Times New Roman" w:hAnsi="Verdana" w:cs="Times New Roman"/>
          <w:sz w:val="21"/>
          <w:szCs w:val="21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A1A57" w:rsidRPr="00CA1A57" w:rsidRDefault="00CA1A57" w:rsidP="00CA1A57">
      <w:pPr>
        <w:spacing w:after="0" w:line="264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</w:rPr>
      </w:pP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(часть 3 в ред. Федерального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</w:rPr>
        <w:t>закона</w:t>
      </w: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 от 27.07.2010 N 227-ФЗ)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Статья 8. Направление и регистрация письменного обращения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3. </w:t>
      </w:r>
      <w:proofErr w:type="gramStart"/>
      <w:r w:rsidRPr="00CA1A57">
        <w:rPr>
          <w:rFonts w:ascii="Verdana" w:eastAsia="Times New Roman" w:hAnsi="Verdana" w:cs="Times New Roman"/>
          <w:sz w:val="21"/>
          <w:szCs w:val="21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</w:t>
      </w:r>
      <w:r w:rsidRPr="00CA1A57">
        <w:rPr>
          <w:rFonts w:ascii="Verdana" w:eastAsia="Times New Roman" w:hAnsi="Verdana" w:cs="Times New Roman"/>
          <w:sz w:val="21"/>
          <w:szCs w:val="21"/>
        </w:rPr>
        <w:lastRenderedPageBreak/>
        <w:t xml:space="preserve">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статьи 11</w:t>
      </w:r>
      <w:proofErr w:type="gramEnd"/>
      <w:r w:rsidRPr="00CA1A57">
        <w:rPr>
          <w:rFonts w:ascii="Verdana" w:eastAsia="Times New Roman" w:hAnsi="Verdana" w:cs="Times New Roman"/>
          <w:sz w:val="21"/>
          <w:szCs w:val="21"/>
        </w:rPr>
        <w:t xml:space="preserve"> настоящего Федерального закона.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3.1. </w:t>
      </w:r>
      <w:proofErr w:type="gramStart"/>
      <w:r w:rsidRPr="00CA1A57">
        <w:rPr>
          <w:rFonts w:ascii="Verdana" w:eastAsia="Times New Roman" w:hAnsi="Verdana" w:cs="Times New Roman"/>
          <w:sz w:val="21"/>
          <w:szCs w:val="21"/>
        </w:rPr>
        <w:t xml:space="preserve">Письменное обращение, содержащее информацию о фактах возможных нарушений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законодательства</w:t>
      </w:r>
      <w:r w:rsidRPr="00CA1A57">
        <w:rPr>
          <w:rFonts w:ascii="Verdana" w:eastAsia="Times New Roman" w:hAnsi="Verdana" w:cs="Times New Roman"/>
          <w:sz w:val="21"/>
          <w:szCs w:val="21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CA1A57">
        <w:rPr>
          <w:rFonts w:ascii="Verdana" w:eastAsia="Times New Roman" w:hAnsi="Verdana" w:cs="Times New Roman"/>
          <w:sz w:val="21"/>
          <w:szCs w:val="21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части 4 статьи 11</w:t>
      </w:r>
      <w:r w:rsidRPr="00CA1A57">
        <w:rPr>
          <w:rFonts w:ascii="Verdana" w:eastAsia="Times New Roman" w:hAnsi="Verdana" w:cs="Times New Roman"/>
          <w:sz w:val="21"/>
          <w:szCs w:val="21"/>
        </w:rPr>
        <w:t xml:space="preserve"> настоящего Федерального закона.</w:t>
      </w:r>
    </w:p>
    <w:p w:rsidR="00CA1A57" w:rsidRPr="00CA1A57" w:rsidRDefault="00CA1A57" w:rsidP="00CA1A57">
      <w:pPr>
        <w:spacing w:after="48" w:line="264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</w:rPr>
      </w:pP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(часть 3.1 введена Федеральным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</w:rPr>
        <w:t>законом</w:t>
      </w: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 от 24.11.2014 N 357-ФЗ)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4. В случае</w:t>
      </w:r>
      <w:proofErr w:type="gramStart"/>
      <w:r w:rsidRPr="00CA1A57">
        <w:rPr>
          <w:rFonts w:ascii="Verdana" w:eastAsia="Times New Roman" w:hAnsi="Verdana" w:cs="Times New Roman"/>
          <w:sz w:val="21"/>
          <w:szCs w:val="21"/>
        </w:rPr>
        <w:t>,</w:t>
      </w:r>
      <w:proofErr w:type="gramEnd"/>
      <w:r w:rsidRPr="00CA1A57">
        <w:rPr>
          <w:rFonts w:ascii="Verdana" w:eastAsia="Times New Roman" w:hAnsi="Verdana" w:cs="Times New Roman"/>
          <w:sz w:val="21"/>
          <w:szCs w:val="21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CA1A57">
        <w:rPr>
          <w:rFonts w:ascii="Verdana" w:eastAsia="Times New Roman" w:hAnsi="Verdana" w:cs="Times New Roman"/>
          <w:sz w:val="21"/>
          <w:szCs w:val="21"/>
        </w:rPr>
        <w:t>которых</w:t>
      </w:r>
      <w:proofErr w:type="gramEnd"/>
      <w:r w:rsidRPr="00CA1A57">
        <w:rPr>
          <w:rFonts w:ascii="Verdana" w:eastAsia="Times New Roman" w:hAnsi="Verdana" w:cs="Times New Roman"/>
          <w:sz w:val="21"/>
          <w:szCs w:val="21"/>
        </w:rPr>
        <w:t xml:space="preserve"> обжалуется.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7. В случае</w:t>
      </w:r>
      <w:proofErr w:type="gramStart"/>
      <w:r w:rsidRPr="00CA1A57">
        <w:rPr>
          <w:rFonts w:ascii="Verdana" w:eastAsia="Times New Roman" w:hAnsi="Verdana" w:cs="Times New Roman"/>
          <w:sz w:val="21"/>
          <w:szCs w:val="21"/>
        </w:rPr>
        <w:t>,</w:t>
      </w:r>
      <w:proofErr w:type="gramEnd"/>
      <w:r w:rsidRPr="00CA1A57">
        <w:rPr>
          <w:rFonts w:ascii="Verdana" w:eastAsia="Times New Roman" w:hAnsi="Verdana" w:cs="Times New Roman"/>
          <w:sz w:val="21"/>
          <w:szCs w:val="21"/>
        </w:rPr>
        <w:t xml:space="preserve"> если в соответствии с запретом, предусмотренным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частью 6</w:t>
      </w:r>
      <w:r w:rsidRPr="00CA1A57">
        <w:rPr>
          <w:rFonts w:ascii="Verdana" w:eastAsia="Times New Roman" w:hAnsi="Verdana" w:cs="Times New Roman"/>
          <w:sz w:val="21"/>
          <w:szCs w:val="21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порядке</w:t>
      </w:r>
      <w:r w:rsidRPr="00CA1A57">
        <w:rPr>
          <w:rFonts w:ascii="Verdana" w:eastAsia="Times New Roman" w:hAnsi="Verdana" w:cs="Times New Roman"/>
          <w:sz w:val="21"/>
          <w:szCs w:val="21"/>
        </w:rPr>
        <w:t xml:space="preserve"> в суд.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Статья 9. Обязательность принятия обращения к рассмотрению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lastRenderedPageBreak/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Статья 10. Рассмотрение обращения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1. Государственный орган, орган местного самоуправления или должностное лицо: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CA1A57">
        <w:rPr>
          <w:rFonts w:ascii="Verdana" w:eastAsia="Times New Roman" w:hAnsi="Verdana" w:cs="Times New Roman"/>
          <w:sz w:val="21"/>
          <w:szCs w:val="21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A1A57" w:rsidRPr="00CA1A57" w:rsidRDefault="00CA1A57" w:rsidP="00CA1A57">
      <w:pPr>
        <w:spacing w:after="0" w:line="264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</w:rPr>
      </w:pP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(в ред. Федерального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</w:rPr>
        <w:t>закона</w:t>
      </w: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 от 27.07.2010 N 227-ФЗ)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статье 11</w:t>
      </w:r>
      <w:r w:rsidRPr="00CA1A57">
        <w:rPr>
          <w:rFonts w:ascii="Verdana" w:eastAsia="Times New Roman" w:hAnsi="Verdana" w:cs="Times New Roman"/>
          <w:sz w:val="21"/>
          <w:szCs w:val="21"/>
        </w:rPr>
        <w:t xml:space="preserve"> настоящего Федерального закона;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2. </w:t>
      </w:r>
      <w:proofErr w:type="gramStart"/>
      <w:r w:rsidRPr="00CA1A57">
        <w:rPr>
          <w:rFonts w:ascii="Verdana" w:eastAsia="Times New Roman" w:hAnsi="Verdana" w:cs="Times New Roman"/>
          <w:sz w:val="21"/>
          <w:szCs w:val="21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тайну</w:t>
      </w:r>
      <w:r w:rsidRPr="00CA1A57">
        <w:rPr>
          <w:rFonts w:ascii="Verdana" w:eastAsia="Times New Roman" w:hAnsi="Verdana" w:cs="Times New Roman"/>
          <w:sz w:val="21"/>
          <w:szCs w:val="21"/>
        </w:rPr>
        <w:t>, и для которых установлен особый порядок</w:t>
      </w:r>
      <w:proofErr w:type="gramEnd"/>
      <w:r w:rsidRPr="00CA1A57">
        <w:rPr>
          <w:rFonts w:ascii="Verdana" w:eastAsia="Times New Roman" w:hAnsi="Verdana" w:cs="Times New Roman"/>
          <w:sz w:val="21"/>
          <w:szCs w:val="21"/>
        </w:rPr>
        <w:t xml:space="preserve"> предоставления.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A1A57" w:rsidRPr="00CA1A57" w:rsidRDefault="00CA1A57" w:rsidP="00CA1A57">
      <w:pPr>
        <w:spacing w:after="0" w:line="264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</w:rPr>
      </w:pP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(часть 4 в ред. Федерального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</w:rPr>
        <w:t>закона</w:t>
      </w: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 от 27.07.2010 N 227-ФЗ)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lastRenderedPageBreak/>
        <w:t>Статья 11. Порядок рассмотрения отдельных обращений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1. В случае</w:t>
      </w:r>
      <w:proofErr w:type="gramStart"/>
      <w:r w:rsidRPr="00CA1A57">
        <w:rPr>
          <w:rFonts w:ascii="Verdana" w:eastAsia="Times New Roman" w:hAnsi="Verdana" w:cs="Times New Roman"/>
          <w:sz w:val="21"/>
          <w:szCs w:val="21"/>
        </w:rPr>
        <w:t>,</w:t>
      </w:r>
      <w:proofErr w:type="gramEnd"/>
      <w:r w:rsidRPr="00CA1A57">
        <w:rPr>
          <w:rFonts w:ascii="Verdana" w:eastAsia="Times New Roman" w:hAnsi="Verdana" w:cs="Times New Roman"/>
          <w:sz w:val="21"/>
          <w:szCs w:val="21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A1A57" w:rsidRPr="00CA1A57" w:rsidRDefault="00CA1A57" w:rsidP="00CA1A57">
      <w:pPr>
        <w:spacing w:after="0" w:line="264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</w:rPr>
      </w:pP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(в ред. Федерального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</w:rPr>
        <w:t>закона</w:t>
      </w: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 от 02.07.2013 N 182-ФЗ)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порядка</w:t>
      </w:r>
      <w:r w:rsidRPr="00CA1A57">
        <w:rPr>
          <w:rFonts w:ascii="Verdana" w:eastAsia="Times New Roman" w:hAnsi="Verdana" w:cs="Times New Roman"/>
          <w:sz w:val="21"/>
          <w:szCs w:val="21"/>
        </w:rPr>
        <w:t xml:space="preserve"> обжалования данного судебного решения.</w:t>
      </w:r>
    </w:p>
    <w:p w:rsidR="00CA1A57" w:rsidRPr="00CA1A57" w:rsidRDefault="00CA1A57" w:rsidP="00CA1A57">
      <w:pPr>
        <w:spacing w:after="0" w:line="264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</w:rPr>
      </w:pP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>(</w:t>
      </w:r>
      <w:proofErr w:type="gramStart"/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>в</w:t>
      </w:r>
      <w:proofErr w:type="gramEnd"/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 ред. Федерального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</w:rPr>
        <w:t>закона</w:t>
      </w: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 от 29.06.2010 N 126-ФЗ)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3. </w:t>
      </w:r>
      <w:proofErr w:type="gramStart"/>
      <w:r w:rsidRPr="00CA1A57">
        <w:rPr>
          <w:rFonts w:ascii="Verdana" w:eastAsia="Times New Roman" w:hAnsi="Verdana" w:cs="Times New Roman"/>
          <w:sz w:val="21"/>
          <w:szCs w:val="21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4. В случае</w:t>
      </w:r>
      <w:proofErr w:type="gramStart"/>
      <w:r w:rsidRPr="00CA1A57">
        <w:rPr>
          <w:rFonts w:ascii="Verdana" w:eastAsia="Times New Roman" w:hAnsi="Verdana" w:cs="Times New Roman"/>
          <w:sz w:val="21"/>
          <w:szCs w:val="21"/>
        </w:rPr>
        <w:t>,</w:t>
      </w:r>
      <w:proofErr w:type="gramEnd"/>
      <w:r w:rsidRPr="00CA1A57">
        <w:rPr>
          <w:rFonts w:ascii="Verdana" w:eastAsia="Times New Roman" w:hAnsi="Verdana" w:cs="Times New Roman"/>
          <w:sz w:val="21"/>
          <w:szCs w:val="21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A1A57" w:rsidRPr="00CA1A57" w:rsidRDefault="00CA1A57" w:rsidP="00CA1A57">
      <w:pPr>
        <w:spacing w:after="0" w:line="264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</w:rPr>
      </w:pP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>(</w:t>
      </w:r>
      <w:proofErr w:type="gramStart"/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>в</w:t>
      </w:r>
      <w:proofErr w:type="gramEnd"/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 ред. Федерального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</w:rPr>
        <w:t>закона</w:t>
      </w: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 от 29.06.2010 N 126-ФЗ)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5. В случае</w:t>
      </w:r>
      <w:proofErr w:type="gramStart"/>
      <w:r w:rsidRPr="00CA1A57">
        <w:rPr>
          <w:rFonts w:ascii="Verdana" w:eastAsia="Times New Roman" w:hAnsi="Verdana" w:cs="Times New Roman"/>
          <w:sz w:val="21"/>
          <w:szCs w:val="21"/>
        </w:rPr>
        <w:t>,</w:t>
      </w:r>
      <w:proofErr w:type="gramEnd"/>
      <w:r w:rsidRPr="00CA1A57">
        <w:rPr>
          <w:rFonts w:ascii="Verdana" w:eastAsia="Times New Roman" w:hAnsi="Verdana" w:cs="Times New Roman"/>
          <w:sz w:val="21"/>
          <w:szCs w:val="21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A1A57" w:rsidRPr="00CA1A57" w:rsidRDefault="00CA1A57" w:rsidP="00CA1A57">
      <w:pPr>
        <w:spacing w:after="0" w:line="264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</w:rPr>
      </w:pP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>(</w:t>
      </w:r>
      <w:proofErr w:type="gramStart"/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>в</w:t>
      </w:r>
      <w:proofErr w:type="gramEnd"/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 ред. Федерального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</w:rPr>
        <w:t>закона</w:t>
      </w: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 от 02.07.2013 N 182-ФЗ)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6. В случае</w:t>
      </w:r>
      <w:proofErr w:type="gramStart"/>
      <w:r w:rsidRPr="00CA1A57">
        <w:rPr>
          <w:rFonts w:ascii="Verdana" w:eastAsia="Times New Roman" w:hAnsi="Verdana" w:cs="Times New Roman"/>
          <w:sz w:val="21"/>
          <w:szCs w:val="21"/>
        </w:rPr>
        <w:t>,</w:t>
      </w:r>
      <w:proofErr w:type="gramEnd"/>
      <w:r w:rsidRPr="00CA1A57">
        <w:rPr>
          <w:rFonts w:ascii="Verdana" w:eastAsia="Times New Roman" w:hAnsi="Verdana" w:cs="Times New Roman"/>
          <w:sz w:val="21"/>
          <w:szCs w:val="21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тайну</w:t>
      </w:r>
      <w:r w:rsidRPr="00CA1A57">
        <w:rPr>
          <w:rFonts w:ascii="Verdana" w:eastAsia="Times New Roman" w:hAnsi="Verdana" w:cs="Times New Roman"/>
          <w:sz w:val="21"/>
          <w:szCs w:val="21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lastRenderedPageBreak/>
        <w:t>7. В случае</w:t>
      </w:r>
      <w:proofErr w:type="gramStart"/>
      <w:r w:rsidRPr="00CA1A57">
        <w:rPr>
          <w:rFonts w:ascii="Verdana" w:eastAsia="Times New Roman" w:hAnsi="Verdana" w:cs="Times New Roman"/>
          <w:sz w:val="21"/>
          <w:szCs w:val="21"/>
        </w:rPr>
        <w:t>,</w:t>
      </w:r>
      <w:proofErr w:type="gramEnd"/>
      <w:r w:rsidRPr="00CA1A57">
        <w:rPr>
          <w:rFonts w:ascii="Verdana" w:eastAsia="Times New Roman" w:hAnsi="Verdana" w:cs="Times New Roman"/>
          <w:sz w:val="21"/>
          <w:szCs w:val="21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Статья 12. Сроки рассмотрения письменного обращения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части 1.1</w:t>
      </w:r>
      <w:r w:rsidRPr="00CA1A57">
        <w:rPr>
          <w:rFonts w:ascii="Verdana" w:eastAsia="Times New Roman" w:hAnsi="Verdana" w:cs="Times New Roman"/>
          <w:sz w:val="21"/>
          <w:szCs w:val="21"/>
        </w:rPr>
        <w:t xml:space="preserve"> настоящей статьи.</w:t>
      </w:r>
    </w:p>
    <w:p w:rsidR="00CA1A57" w:rsidRPr="00CA1A57" w:rsidRDefault="00CA1A57" w:rsidP="00CA1A57">
      <w:pPr>
        <w:spacing w:after="0" w:line="264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</w:rPr>
      </w:pP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>(</w:t>
      </w:r>
      <w:proofErr w:type="gramStart"/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>в</w:t>
      </w:r>
      <w:proofErr w:type="gramEnd"/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 ред. Федерального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</w:rPr>
        <w:t>закона</w:t>
      </w: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 от 24.11.2014 N 357-ФЗ)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A1A57" w:rsidRPr="00CA1A57" w:rsidRDefault="00CA1A57" w:rsidP="00CA1A57">
      <w:pPr>
        <w:spacing w:after="48" w:line="264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</w:rPr>
      </w:pP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>(</w:t>
      </w:r>
      <w:proofErr w:type="gramStart"/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>ч</w:t>
      </w:r>
      <w:proofErr w:type="gramEnd"/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асть 1.1 введена Федеральным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</w:rPr>
        <w:t>законом</w:t>
      </w: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 от 24.11.2014 N 357-ФЗ)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2. </w:t>
      </w:r>
      <w:proofErr w:type="gramStart"/>
      <w:r w:rsidRPr="00CA1A57">
        <w:rPr>
          <w:rFonts w:ascii="Verdana" w:eastAsia="Times New Roman" w:hAnsi="Verdana" w:cs="Times New Roman"/>
          <w:sz w:val="21"/>
          <w:szCs w:val="21"/>
        </w:rPr>
        <w:t xml:space="preserve">В исключительных случаях, а также в случае направления запроса, предусмотренного частью 2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статьи 10</w:t>
      </w:r>
      <w:r w:rsidRPr="00CA1A57">
        <w:rPr>
          <w:rFonts w:ascii="Verdana" w:eastAsia="Times New Roman" w:hAnsi="Verdana" w:cs="Times New Roman"/>
          <w:sz w:val="21"/>
          <w:szCs w:val="21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Статья 13. Личный прием граждан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2. При личном приеме гражданин предъявляет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документ</w:t>
      </w:r>
      <w:r w:rsidRPr="00CA1A57">
        <w:rPr>
          <w:rFonts w:ascii="Verdana" w:eastAsia="Times New Roman" w:hAnsi="Verdana" w:cs="Times New Roman"/>
          <w:sz w:val="21"/>
          <w:szCs w:val="21"/>
        </w:rPr>
        <w:t>, удостоверяющий его личность.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3. Содержание устного обращения заносится в карточку личного приема гражданина. В случае</w:t>
      </w:r>
      <w:proofErr w:type="gramStart"/>
      <w:r w:rsidRPr="00CA1A57">
        <w:rPr>
          <w:rFonts w:ascii="Verdana" w:eastAsia="Times New Roman" w:hAnsi="Verdana" w:cs="Times New Roman"/>
          <w:sz w:val="21"/>
          <w:szCs w:val="21"/>
        </w:rPr>
        <w:t>,</w:t>
      </w:r>
      <w:proofErr w:type="gramEnd"/>
      <w:r w:rsidRPr="00CA1A57">
        <w:rPr>
          <w:rFonts w:ascii="Verdana" w:eastAsia="Times New Roman" w:hAnsi="Verdana" w:cs="Times New Roman"/>
          <w:sz w:val="21"/>
          <w:szCs w:val="21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4. Письменное обращение, принятое в ходе личного приема, подлежит регистрации и рассмотрению в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порядке</w:t>
      </w:r>
      <w:r w:rsidRPr="00CA1A57">
        <w:rPr>
          <w:rFonts w:ascii="Verdana" w:eastAsia="Times New Roman" w:hAnsi="Verdana" w:cs="Times New Roman"/>
          <w:sz w:val="21"/>
          <w:szCs w:val="21"/>
        </w:rPr>
        <w:t>, установленном настоящим Федеральным законом.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lastRenderedPageBreak/>
        <w:t>5. В случае</w:t>
      </w:r>
      <w:proofErr w:type="gramStart"/>
      <w:r w:rsidRPr="00CA1A57">
        <w:rPr>
          <w:rFonts w:ascii="Verdana" w:eastAsia="Times New Roman" w:hAnsi="Verdana" w:cs="Times New Roman"/>
          <w:sz w:val="21"/>
          <w:szCs w:val="21"/>
        </w:rPr>
        <w:t>,</w:t>
      </w:r>
      <w:proofErr w:type="gramEnd"/>
      <w:r w:rsidRPr="00CA1A57">
        <w:rPr>
          <w:rFonts w:ascii="Verdana" w:eastAsia="Times New Roman" w:hAnsi="Verdana" w:cs="Times New Roman"/>
          <w:sz w:val="21"/>
          <w:szCs w:val="21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7. Отдельные категории граждан в случаях, предусмотренных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законодательством</w:t>
      </w:r>
      <w:r w:rsidRPr="00CA1A57">
        <w:rPr>
          <w:rFonts w:ascii="Verdana" w:eastAsia="Times New Roman" w:hAnsi="Verdana" w:cs="Times New Roman"/>
          <w:sz w:val="21"/>
          <w:szCs w:val="21"/>
        </w:rPr>
        <w:t xml:space="preserve"> Российской Федерации, пользуются правом на личный прием в первоочередном порядке.</w:t>
      </w:r>
    </w:p>
    <w:p w:rsidR="00CA1A57" w:rsidRPr="00CA1A57" w:rsidRDefault="00CA1A57" w:rsidP="00CA1A57">
      <w:pPr>
        <w:spacing w:after="0" w:line="264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</w:rPr>
      </w:pP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(часть 7 введена Федеральным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</w:rPr>
        <w:t>законом</w:t>
      </w:r>
      <w:r w:rsidRPr="00CA1A57">
        <w:rPr>
          <w:rFonts w:ascii="Verdana" w:eastAsia="Times New Roman" w:hAnsi="Verdana" w:cs="Times New Roman"/>
          <w:color w:val="828282"/>
          <w:sz w:val="21"/>
          <w:szCs w:val="21"/>
        </w:rPr>
        <w:t xml:space="preserve"> от 03.11.2015 N 305-ФЗ)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Статья 14. </w:t>
      </w:r>
      <w:proofErr w:type="gramStart"/>
      <w:r w:rsidRPr="00CA1A57">
        <w:rPr>
          <w:rFonts w:ascii="Verdana" w:eastAsia="Times New Roman" w:hAnsi="Verdana" w:cs="Times New Roman"/>
          <w:sz w:val="21"/>
          <w:szCs w:val="21"/>
        </w:rPr>
        <w:t>Контроль за</w:t>
      </w:r>
      <w:proofErr w:type="gramEnd"/>
      <w:r w:rsidRPr="00CA1A57">
        <w:rPr>
          <w:rFonts w:ascii="Verdana" w:eastAsia="Times New Roman" w:hAnsi="Verdana" w:cs="Times New Roman"/>
          <w:sz w:val="21"/>
          <w:szCs w:val="21"/>
        </w:rPr>
        <w:t xml:space="preserve"> соблюдением порядка рассмотрения обращений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CA1A57">
        <w:rPr>
          <w:rFonts w:ascii="Verdana" w:eastAsia="Times New Roman" w:hAnsi="Verdana" w:cs="Times New Roman"/>
          <w:sz w:val="21"/>
          <w:szCs w:val="21"/>
        </w:rPr>
        <w:t>контроль за</w:t>
      </w:r>
      <w:proofErr w:type="gramEnd"/>
      <w:r w:rsidRPr="00CA1A57">
        <w:rPr>
          <w:rFonts w:ascii="Verdana" w:eastAsia="Times New Roman" w:hAnsi="Verdana" w:cs="Times New Roman"/>
          <w:sz w:val="21"/>
          <w:szCs w:val="21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Статья 15. Ответственность за нарушение настоящего Федерального закона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Лица, виновные в нарушении настоящего Федерального закона, несут ответственность, предусмотренную </w:t>
      </w:r>
      <w:r w:rsidRPr="00CA1A57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законодательством</w:t>
      </w:r>
      <w:r w:rsidRPr="00CA1A57">
        <w:rPr>
          <w:rFonts w:ascii="Verdana" w:eastAsia="Times New Roman" w:hAnsi="Verdana" w:cs="Times New Roman"/>
          <w:sz w:val="21"/>
          <w:szCs w:val="21"/>
        </w:rPr>
        <w:t xml:space="preserve"> Российской Федерации.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Статья 16. Возмещение причиненных убытков и взыскание понесенных расходов при рассмотрении обращений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2. В случае</w:t>
      </w:r>
      <w:proofErr w:type="gramStart"/>
      <w:r w:rsidRPr="00CA1A57">
        <w:rPr>
          <w:rFonts w:ascii="Verdana" w:eastAsia="Times New Roman" w:hAnsi="Verdana" w:cs="Times New Roman"/>
          <w:sz w:val="21"/>
          <w:szCs w:val="21"/>
        </w:rPr>
        <w:t>,</w:t>
      </w:r>
      <w:proofErr w:type="gramEnd"/>
      <w:r w:rsidRPr="00CA1A57">
        <w:rPr>
          <w:rFonts w:ascii="Verdana" w:eastAsia="Times New Roman" w:hAnsi="Verdana" w:cs="Times New Roman"/>
          <w:sz w:val="21"/>
          <w:szCs w:val="21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Признать не действующими на территории Российской Федерации: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 xml:space="preserve">1) </w:t>
      </w:r>
      <w:r w:rsidRPr="00CA1A57">
        <w:rPr>
          <w:rFonts w:ascii="Verdana" w:eastAsia="Times New Roman" w:hAnsi="Verdana" w:cs="Times New Roman"/>
          <w:color w:val="B5B2FF"/>
          <w:sz w:val="21"/>
          <w:szCs w:val="21"/>
          <w:u w:val="single"/>
        </w:rPr>
        <w:t>Указ</w:t>
      </w:r>
      <w:r w:rsidRPr="00CA1A57">
        <w:rPr>
          <w:rFonts w:ascii="Verdana" w:eastAsia="Times New Roman" w:hAnsi="Verdana" w:cs="Times New Roman"/>
          <w:sz w:val="21"/>
          <w:szCs w:val="21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CA1A57">
        <w:rPr>
          <w:rFonts w:ascii="Verdana" w:eastAsia="Times New Roman" w:hAnsi="Verdana" w:cs="Times New Roman"/>
          <w:sz w:val="21"/>
          <w:szCs w:val="21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CA1A57">
        <w:rPr>
          <w:rFonts w:ascii="Verdana" w:eastAsia="Times New Roman" w:hAnsi="Verdana" w:cs="Times New Roman"/>
          <w:sz w:val="21"/>
          <w:szCs w:val="21"/>
        </w:rPr>
        <w:t>, заявлений и жалоб граждан";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CA1A57">
        <w:rPr>
          <w:rFonts w:ascii="Verdana" w:eastAsia="Times New Roman" w:hAnsi="Verdana" w:cs="Times New Roman"/>
          <w:sz w:val="21"/>
          <w:szCs w:val="21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CA1A57">
        <w:rPr>
          <w:rFonts w:ascii="Verdana" w:eastAsia="Times New Roman" w:hAnsi="Verdana" w:cs="Times New Roman"/>
          <w:sz w:val="21"/>
          <w:szCs w:val="21"/>
        </w:rPr>
        <w:t xml:space="preserve"> граждан".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Статья 18. Вступление в силу настоящего Федерального закона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CA1A57" w:rsidRPr="00CA1A57" w:rsidRDefault="00CA1A57" w:rsidP="00CA1A57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CA1A57" w:rsidRPr="00CA1A57" w:rsidRDefault="00CA1A57" w:rsidP="00CA1A5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Президент</w:t>
      </w:r>
    </w:p>
    <w:p w:rsidR="00CA1A57" w:rsidRPr="00CA1A57" w:rsidRDefault="00CA1A57" w:rsidP="00CA1A5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Российской Федерации</w:t>
      </w:r>
    </w:p>
    <w:p w:rsidR="00CA1A57" w:rsidRPr="00CA1A57" w:rsidRDefault="00CA1A57" w:rsidP="00CA1A5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В.ПУТИН</w:t>
      </w:r>
    </w:p>
    <w:p w:rsidR="00CA1A57" w:rsidRPr="00CA1A57" w:rsidRDefault="00CA1A57" w:rsidP="00CA1A57">
      <w:pPr>
        <w:spacing w:after="0" w:line="360" w:lineRule="auto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Москва, Кремль</w:t>
      </w:r>
    </w:p>
    <w:p w:rsidR="00CA1A57" w:rsidRPr="00CA1A57" w:rsidRDefault="00CA1A57" w:rsidP="00CA1A57">
      <w:pPr>
        <w:spacing w:after="0" w:line="360" w:lineRule="auto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2 мая 2006 года</w:t>
      </w:r>
    </w:p>
    <w:p w:rsidR="00CA1A57" w:rsidRPr="00CA1A57" w:rsidRDefault="00CA1A57" w:rsidP="00CA1A57">
      <w:pPr>
        <w:spacing w:after="0" w:line="360" w:lineRule="auto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N 59-ФЗ</w:t>
      </w:r>
    </w:p>
    <w:p w:rsidR="00CA1A57" w:rsidRPr="00CA1A57" w:rsidRDefault="00CA1A57" w:rsidP="00CA1A57">
      <w:pPr>
        <w:spacing w:after="0" w:line="360" w:lineRule="auto"/>
        <w:rPr>
          <w:rFonts w:ascii="Verdana" w:eastAsia="Times New Roman" w:hAnsi="Verdana" w:cs="Times New Roman"/>
          <w:sz w:val="21"/>
          <w:szCs w:val="21"/>
        </w:rPr>
      </w:pPr>
      <w:r w:rsidRPr="00CA1A57">
        <w:rPr>
          <w:rFonts w:ascii="Verdana" w:eastAsia="Times New Roman" w:hAnsi="Verdana" w:cs="Times New Roman"/>
          <w:sz w:val="21"/>
          <w:szCs w:val="21"/>
        </w:rPr>
        <w:t> </w:t>
      </w:r>
    </w:p>
    <w:p w:rsidR="001618A3" w:rsidRDefault="001618A3"/>
    <w:sectPr w:rsidR="0016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>
    <w:useFELayout/>
  </w:compat>
  <w:rsids>
    <w:rsidRoot w:val="00CA1A57"/>
    <w:rsid w:val="001618A3"/>
    <w:rsid w:val="00CA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82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22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3532</Words>
  <Characters>20138</Characters>
  <Application>Microsoft Office Word</Application>
  <DocSecurity>0</DocSecurity>
  <Lines>167</Lines>
  <Paragraphs>47</Paragraphs>
  <ScaleCrop>false</ScaleCrop>
  <Company>Grizli777</Company>
  <LinksUpToDate>false</LinksUpToDate>
  <CharactersWithSpaces>23623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</dc:creator>
  <cp:keywords/>
  <dc:description/>
  <cp:lastModifiedBy>КЦСОН</cp:lastModifiedBy>
  <cp:revision>3</cp:revision>
  <dcterms:created xsi:type="dcterms:W3CDTF">2015-11-18T06:36:00Z</dcterms:created>
  <dcterms:modified xsi:type="dcterms:W3CDTF">2015-11-18T06:37:00Z</dcterms:modified>
</cp:coreProperties>
</file>